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7D73E38" w:rsidR="00DC6D0C" w:rsidRPr="00DC6D0C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2A2EF1" w:rsidRPr="009557F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167848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2A2EF1" w:rsidRPr="009557FB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167848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6089C0E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67848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67848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2ACE69C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Marketing bankowy i techniki wspierania sprzedaży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19D7D41" w:rsidR="0085747A" w:rsidRPr="009C54AE" w:rsidRDefault="003E3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E3C72">
              <w:rPr>
                <w:rFonts w:ascii="Corbel" w:hAnsi="Corbel"/>
                <w:b w:val="0"/>
                <w:sz w:val="24"/>
                <w:szCs w:val="24"/>
              </w:rPr>
              <w:t>FiR/II/BiDF/C.1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6CEB2D8" w:rsidR="0085747A" w:rsidRPr="009C54AE" w:rsidRDefault="000113D0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E156FE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557F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BF59805" w:rsidR="0085747A" w:rsidRPr="009C54AE" w:rsidRDefault="005B68A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7E30970" w:rsidR="0085747A" w:rsidRPr="009C54AE" w:rsidRDefault="000B77FD" w:rsidP="000B77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52E0DD8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2AE9C7" w:rsidR="0085747A" w:rsidRPr="009C54AE" w:rsidRDefault="000113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7BEDDC5C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CC168A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63D538E" w:rsidR="00015B8F" w:rsidRPr="009C54AE" w:rsidRDefault="00B06E9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B916AF8" w:rsidR="00015B8F" w:rsidRPr="009C54AE" w:rsidRDefault="000B77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ED24EA9" w:rsidR="0085747A" w:rsidRPr="009C54AE" w:rsidRDefault="00CC75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2E768" w14:textId="77777777" w:rsidR="00505FFB" w:rsidRDefault="00505FFB" w:rsidP="00505F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Wykłady – zaliczenie bez oceny</w:t>
      </w:r>
    </w:p>
    <w:p w14:paraId="0C047200" w14:textId="77777777" w:rsidR="00505FFB" w:rsidRPr="009C54AE" w:rsidRDefault="00505FFB" w:rsidP="00505FFB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99249A" w:rsidR="0085747A" w:rsidRPr="009C54AE" w:rsidRDefault="00505F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zna podstawy funkcjonowania rynku. Zna marketingowe narzędzia oddziaływania na klienta.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05FFB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C6A3C90" w:rsidR="00505FFB" w:rsidRPr="009C54AE" w:rsidRDefault="00505FF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problematyką  marketingu </w:t>
            </w:r>
            <w:r>
              <w:rPr>
                <w:rFonts w:ascii="Corbel" w:hAnsi="Corbel"/>
                <w:b w:val="0"/>
                <w:sz w:val="24"/>
                <w:szCs w:val="24"/>
              </w:rPr>
              <w:t>bankowego</w:t>
            </w:r>
            <w:r w:rsidRPr="00654F80">
              <w:rPr>
                <w:rFonts w:ascii="Corbel" w:hAnsi="Corbel"/>
                <w:b w:val="0"/>
                <w:sz w:val="24"/>
                <w:szCs w:val="24"/>
              </w:rPr>
              <w:t xml:space="preserve"> i zasad jego stosowania w gospodarce ryn</w:t>
            </w:r>
            <w:r>
              <w:rPr>
                <w:rFonts w:ascii="Corbel" w:hAnsi="Corbel"/>
                <w:b w:val="0"/>
                <w:sz w:val="24"/>
                <w:szCs w:val="24"/>
              </w:rPr>
              <w:t>kowej.</w:t>
            </w:r>
          </w:p>
        </w:tc>
      </w:tr>
      <w:tr w:rsidR="004126FC" w:rsidRPr="009C54AE" w14:paraId="7A00102C" w14:textId="77777777" w:rsidTr="00923D7D">
        <w:tc>
          <w:tcPr>
            <w:tcW w:w="851" w:type="dxa"/>
            <w:vAlign w:val="center"/>
          </w:tcPr>
          <w:p w14:paraId="778B2661" w14:textId="22A6E0AE" w:rsidR="004126FC" w:rsidRPr="009C54AE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126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04C4BAE" w14:textId="76DFD2A6" w:rsidR="004126FC" w:rsidRPr="00654F80" w:rsidRDefault="004126F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>Zapoznanie studentów z technikami przydatnymi w sprzedaży usług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bankowych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05FFB" w:rsidRPr="009C54AE" w14:paraId="2547E272" w14:textId="77777777" w:rsidTr="00923D7D">
        <w:tc>
          <w:tcPr>
            <w:tcW w:w="851" w:type="dxa"/>
            <w:vAlign w:val="center"/>
          </w:tcPr>
          <w:p w14:paraId="28729CF7" w14:textId="77062F27" w:rsidR="00505FFB" w:rsidRPr="009C54AE" w:rsidRDefault="004126F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FFC835A" w14:textId="6297DC00" w:rsidR="00505FFB" w:rsidRPr="009C54AE" w:rsidRDefault="00505FFB" w:rsidP="004126F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Nabycie przez studentów praktycznych umiejętności krytycznej analizy sytuacji </w:t>
            </w:r>
            <w:r>
              <w:rPr>
                <w:rFonts w:ascii="Corbel" w:hAnsi="Corbel"/>
                <w:b w:val="0"/>
                <w:sz w:val="24"/>
                <w:szCs w:val="24"/>
              </w:rPr>
              <w:t>sprzedażowych</w:t>
            </w:r>
            <w:r w:rsidRPr="00263B7D">
              <w:rPr>
                <w:rFonts w:ascii="Corbel" w:hAnsi="Corbel"/>
                <w:b w:val="0"/>
                <w:sz w:val="24"/>
                <w:szCs w:val="24"/>
              </w:rPr>
              <w:t xml:space="preserve"> oraz efektywnego zachowania w takich sytuacjach.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05FFB" w:rsidRPr="009C54AE" w14:paraId="2FAE894A" w14:textId="77777777" w:rsidTr="005E6E85">
        <w:tc>
          <w:tcPr>
            <w:tcW w:w="1701" w:type="dxa"/>
          </w:tcPr>
          <w:p w14:paraId="48E5C6E7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C7B5F5F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Opisuje i tłumaczy szereg zagadnień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koncepcji</w:t>
            </w:r>
            <w:r w:rsidRPr="00C9249C">
              <w:rPr>
                <w:rFonts w:ascii="Corbel" w:hAnsi="Corbel"/>
                <w:b w:val="0"/>
                <w:smallCaps w:val="0"/>
                <w:szCs w:val="24"/>
              </w:rPr>
              <w:t xml:space="preserve"> zawartych w merytorycznych ramach marketingu bankowego oraz technik sprzedaży produktów bankowych.</w:t>
            </w:r>
          </w:p>
        </w:tc>
        <w:tc>
          <w:tcPr>
            <w:tcW w:w="1873" w:type="dxa"/>
          </w:tcPr>
          <w:p w14:paraId="208BD672" w14:textId="7B249A8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K_W03, K_W13</w:t>
            </w:r>
          </w:p>
        </w:tc>
      </w:tr>
      <w:tr w:rsidR="00505FFB" w:rsidRPr="009C54AE" w14:paraId="48B116A6" w14:textId="77777777" w:rsidTr="005E6E85">
        <w:tc>
          <w:tcPr>
            <w:tcW w:w="1701" w:type="dxa"/>
          </w:tcPr>
          <w:p w14:paraId="55D5A65C" w14:textId="77777777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06A7E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Analizuje zjawiska i procesy dotyczące rynku usług bankowych oraz porównuje je z założeniami modeli teoretycznych.</w:t>
            </w:r>
          </w:p>
        </w:tc>
        <w:tc>
          <w:tcPr>
            <w:tcW w:w="1873" w:type="dxa"/>
          </w:tcPr>
          <w:p w14:paraId="656E048A" w14:textId="46486B55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K_W01,</w:t>
            </w:r>
          </w:p>
        </w:tc>
      </w:tr>
      <w:tr w:rsidR="00505FFB" w:rsidRPr="009C54AE" w14:paraId="74891ACA" w14:textId="77777777" w:rsidTr="005E6E85">
        <w:tc>
          <w:tcPr>
            <w:tcW w:w="1701" w:type="dxa"/>
          </w:tcPr>
          <w:p w14:paraId="37BF8C10" w14:textId="4C1E2EDC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6D1C7A" w14:textId="0E638A4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Wykrywa przyczyny określonego stanu danej sytuacji sprzedażowej, proponuje alternatywne rozwiązania oraz wyznacza optymalne dla niej rozwiązanie.</w:t>
            </w:r>
          </w:p>
        </w:tc>
        <w:tc>
          <w:tcPr>
            <w:tcW w:w="1873" w:type="dxa"/>
          </w:tcPr>
          <w:p w14:paraId="56EA45EB" w14:textId="4B2885A3" w:rsidR="00505FFB" w:rsidRPr="009C54AE" w:rsidRDefault="004126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="00505FFB" w:rsidRPr="00505FF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505FFB" w:rsidRPr="009C54AE" w14:paraId="32264A88" w14:textId="77777777" w:rsidTr="005E6E85">
        <w:tc>
          <w:tcPr>
            <w:tcW w:w="1701" w:type="dxa"/>
          </w:tcPr>
          <w:p w14:paraId="6BF8BD18" w14:textId="27182305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7B2C58" w14:textId="1BBCA554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 bankowego i technik wspierania sprzedaży poprawnie argumentując przyjęte tezy.</w:t>
            </w:r>
          </w:p>
        </w:tc>
        <w:tc>
          <w:tcPr>
            <w:tcW w:w="1873" w:type="dxa"/>
          </w:tcPr>
          <w:p w14:paraId="5060F1BA" w14:textId="048789ED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05FFB" w:rsidRPr="009C54AE" w14:paraId="0AE53CB1" w14:textId="77777777" w:rsidTr="005E6E85">
        <w:tc>
          <w:tcPr>
            <w:tcW w:w="1701" w:type="dxa"/>
          </w:tcPr>
          <w:p w14:paraId="7E6BDDAB" w14:textId="12720768" w:rsidR="00505FFB" w:rsidRPr="009C54AE" w:rsidRDefault="00505FFB" w:rsidP="00505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57C48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B23F697" w14:textId="2F1F51B2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Zachowuje otwartość na różne koncepcje rozwiązań problemów postawionych do analizy w trakcie ćwiczeń oraz troszczy się o osiągnięcie przyjętych celów.</w:t>
            </w:r>
          </w:p>
        </w:tc>
        <w:tc>
          <w:tcPr>
            <w:tcW w:w="1873" w:type="dxa"/>
          </w:tcPr>
          <w:p w14:paraId="7DB7AFEE" w14:textId="7E9A8BE8" w:rsidR="00505FFB" w:rsidRPr="009C54AE" w:rsidRDefault="00505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FFB">
              <w:rPr>
                <w:rFonts w:ascii="Corbel" w:hAnsi="Corbel"/>
                <w:b w:val="0"/>
                <w:smallCaps w:val="0"/>
                <w:szCs w:val="24"/>
              </w:rPr>
              <w:t>K_K01, K_K03</w:t>
            </w:r>
          </w:p>
        </w:tc>
      </w:tr>
    </w:tbl>
    <w:p w14:paraId="4554A81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5399D9" w14:textId="77777777" w:rsidR="00505FFB" w:rsidRPr="009C54AE" w:rsidRDefault="00505FF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3A7" w:rsidRPr="009C54AE" w14:paraId="5532AAAA" w14:textId="77777777" w:rsidTr="00923D7D">
        <w:tc>
          <w:tcPr>
            <w:tcW w:w="9639" w:type="dxa"/>
          </w:tcPr>
          <w:p w14:paraId="760C695A" w14:textId="67FEB7A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Koncepcja marketingu bankowego. Pojęcie marketingu. Specyfika usług bankowych. Ewolucja marketingu bankowego. Korzenie i rozwój paradygmatu marketingu relacji.</w:t>
            </w:r>
          </w:p>
        </w:tc>
      </w:tr>
      <w:tr w:rsidR="005233A7" w:rsidRPr="009C54AE" w14:paraId="4AE4DDAB" w14:textId="77777777" w:rsidTr="00923D7D">
        <w:tc>
          <w:tcPr>
            <w:tcW w:w="9639" w:type="dxa"/>
          </w:tcPr>
          <w:p w14:paraId="13CA1719" w14:textId="36AB62E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 xml:space="preserve">Marketingowe otoczenie banków. Wpływ czynników otoczenia na zachowania nabywców. </w:t>
            </w:r>
          </w:p>
        </w:tc>
      </w:tr>
      <w:tr w:rsidR="005233A7" w:rsidRPr="009C54AE" w14:paraId="5854C9AB" w14:textId="77777777" w:rsidTr="00923D7D">
        <w:tc>
          <w:tcPr>
            <w:tcW w:w="9639" w:type="dxa"/>
          </w:tcPr>
          <w:p w14:paraId="39BB0FAA" w14:textId="07B144DC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Ewolucja podejścia do klienta – nabywcy usług bankowych. Proces podejmowania decyzji o zakupie. Znaczenie relacji firmy z klientem w miejscu transakcji oraz ex post. Zadowolenie klienta oraz wartość dla klienta.</w:t>
            </w:r>
          </w:p>
        </w:tc>
      </w:tr>
      <w:tr w:rsidR="005233A7" w:rsidRPr="009C54AE" w14:paraId="33425800" w14:textId="77777777" w:rsidTr="00923D7D">
        <w:tc>
          <w:tcPr>
            <w:tcW w:w="9639" w:type="dxa"/>
          </w:tcPr>
          <w:p w14:paraId="0D027B56" w14:textId="31CFB075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Produkty bankowe i polityka dystrybucji. Funkcje różnych rodzajów produktów bankowych. Doradztwo jako produkt bankowy. Cykl życia produktów bankowych. Kształtowanie struktury asortymentowej produktów.</w:t>
            </w:r>
          </w:p>
        </w:tc>
      </w:tr>
      <w:tr w:rsidR="005233A7" w:rsidRPr="009C54AE" w14:paraId="1A950C96" w14:textId="77777777" w:rsidTr="00923D7D">
        <w:tc>
          <w:tcPr>
            <w:tcW w:w="9639" w:type="dxa"/>
          </w:tcPr>
          <w:p w14:paraId="78BD8B47" w14:textId="15F9F8EF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Polityka cenowa. Czynniki kształtujące cenę produktów bankowych. Strategie cenowe.</w:t>
            </w:r>
          </w:p>
        </w:tc>
      </w:tr>
      <w:tr w:rsidR="005233A7" w:rsidRPr="009C54AE" w14:paraId="01D5E7DC" w14:textId="77777777" w:rsidTr="00923D7D">
        <w:tc>
          <w:tcPr>
            <w:tcW w:w="9639" w:type="dxa"/>
          </w:tcPr>
          <w:p w14:paraId="4EED54AA" w14:textId="0CEA5CE2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Promocja usług bankowych. Planowanie polityki promocyjnej. Public relations w bankowości. Reklama jako element promocji.</w:t>
            </w:r>
          </w:p>
        </w:tc>
      </w:tr>
      <w:tr w:rsidR="005233A7" w:rsidRPr="009C54AE" w14:paraId="56123649" w14:textId="77777777" w:rsidTr="00923D7D">
        <w:tc>
          <w:tcPr>
            <w:tcW w:w="9639" w:type="dxa"/>
          </w:tcPr>
          <w:p w14:paraId="1BCE57FD" w14:textId="119B4673" w:rsidR="005233A7" w:rsidRPr="009C54AE" w:rsidRDefault="005233A7" w:rsidP="005233A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233A7">
              <w:rPr>
                <w:rFonts w:ascii="Corbel" w:hAnsi="Corbel"/>
                <w:sz w:val="24"/>
                <w:szCs w:val="24"/>
              </w:rPr>
              <w:t>Sprzedaż osobista. Personel banku i jakość obsługi. Rola personelu banku w ujęciu marketingowym. Umiejętność kontaktu pracownika z klientem . Techniki sprzedaży bezpośredniej.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D0E95" w:rsidRPr="009C54AE" w14:paraId="1C230FF5" w14:textId="77777777" w:rsidTr="00923D7D">
        <w:tc>
          <w:tcPr>
            <w:tcW w:w="9639" w:type="dxa"/>
          </w:tcPr>
          <w:p w14:paraId="59B5524C" w14:textId="6E84846E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Społeczne, etyczne i prawne problemy związane ze sprzedażą usług . Przebieg procesu sprzedaży usług bankowych (etapy, problemy, realizacja).</w:t>
            </w:r>
          </w:p>
        </w:tc>
      </w:tr>
      <w:tr w:rsidR="00ED0E95" w:rsidRPr="009C54AE" w14:paraId="4D5C87A8" w14:textId="77777777" w:rsidTr="00923D7D">
        <w:tc>
          <w:tcPr>
            <w:tcW w:w="9639" w:type="dxa"/>
          </w:tcPr>
          <w:p w14:paraId="6E97B736" w14:textId="07CD0339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System obsługi klienta jako podstawa tworzenia i zarządzania relacjami z klientem.</w:t>
            </w:r>
          </w:p>
        </w:tc>
      </w:tr>
      <w:tr w:rsidR="00ED0E95" w:rsidRPr="009C54AE" w14:paraId="1F7287E5" w14:textId="77777777" w:rsidTr="00923D7D">
        <w:tc>
          <w:tcPr>
            <w:tcW w:w="9639" w:type="dxa"/>
          </w:tcPr>
          <w:p w14:paraId="120D3337" w14:textId="6CD96D2A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Przygotowanie do sprzedaży usług bankowych. Motywy klientów. Wiedza sprzedawców na temat klientów, produktów i technologii. Poszukiwanie potencjalnych klientów. Planowanie rozmowy z klientem.</w:t>
            </w:r>
          </w:p>
        </w:tc>
      </w:tr>
      <w:tr w:rsidR="00ED0E95" w:rsidRPr="009C54AE" w14:paraId="7E9CFC73" w14:textId="77777777" w:rsidTr="00923D7D">
        <w:tc>
          <w:tcPr>
            <w:tcW w:w="9639" w:type="dxa"/>
          </w:tcPr>
          <w:p w14:paraId="351B97D8" w14:textId="6C3DD22D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Prezentacja. Wybór metody prezentacji. Strategia rozpoczęcia. Elementy prezentacji.</w:t>
            </w:r>
          </w:p>
        </w:tc>
      </w:tr>
      <w:tr w:rsidR="00ED0E95" w:rsidRPr="009C54AE" w14:paraId="7E61FB00" w14:textId="77777777" w:rsidTr="00923D7D">
        <w:tc>
          <w:tcPr>
            <w:tcW w:w="9639" w:type="dxa"/>
          </w:tcPr>
          <w:p w14:paraId="6DDACFC7" w14:textId="1AB4F42C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Techniki obrony własnego stanowiska i odpowiedzi na zarzuty klientów. Odpowiadanie na zastrzeżenia klienta. Zamknięcie sprzedaży.</w:t>
            </w:r>
          </w:p>
        </w:tc>
      </w:tr>
      <w:tr w:rsidR="00ED0E95" w:rsidRPr="009C54AE" w14:paraId="19A53C20" w14:textId="77777777" w:rsidTr="00923D7D">
        <w:tc>
          <w:tcPr>
            <w:tcW w:w="9639" w:type="dxa"/>
          </w:tcPr>
          <w:p w14:paraId="21D8EA67" w14:textId="2B07FE26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Obsługa i kontakty po sprzedaży. Przebieg procesu reklamacyjnego. Ochrona konsumenta w usługach bankowych.</w:t>
            </w:r>
          </w:p>
        </w:tc>
      </w:tr>
      <w:tr w:rsidR="00ED0E95" w:rsidRPr="009C54AE" w14:paraId="533C6261" w14:textId="77777777" w:rsidTr="00923D7D">
        <w:tc>
          <w:tcPr>
            <w:tcW w:w="9639" w:type="dxa"/>
          </w:tcPr>
          <w:p w14:paraId="2B07545E" w14:textId="6CADBA30" w:rsidR="00ED0E95" w:rsidRPr="009C54AE" w:rsidRDefault="00ED0E95" w:rsidP="00ED0E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Krytyczna analiza sytuacji sprzedażowych. Praca  z wykorzystaniem materiału filmowego.</w:t>
            </w:r>
          </w:p>
        </w:tc>
      </w:tr>
      <w:tr w:rsidR="00ED0E95" w:rsidRPr="009C54AE" w14:paraId="2A983D9B" w14:textId="77777777" w:rsidTr="00923D7D">
        <w:tc>
          <w:tcPr>
            <w:tcW w:w="9639" w:type="dxa"/>
          </w:tcPr>
          <w:p w14:paraId="08A7DB64" w14:textId="29686974" w:rsidR="00ED0E95" w:rsidRPr="009C54AE" w:rsidRDefault="00ED0E95" w:rsidP="000665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D0E95">
              <w:rPr>
                <w:rFonts w:ascii="Corbel" w:hAnsi="Corbel"/>
                <w:sz w:val="24"/>
                <w:szCs w:val="24"/>
              </w:rPr>
              <w:t>CRM jako filozofia działania i system informatyczny. Możliwości wykorzystania CRM w sprzedaży usług bankowych.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8A311A" w14:textId="77777777" w:rsidR="000665F2" w:rsidRPr="0043636A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multimediów, w tym tematycznych fragmentów filmowych.</w:t>
      </w:r>
    </w:p>
    <w:p w14:paraId="1A8A92A8" w14:textId="77777777" w:rsid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</w:p>
    <w:p w14:paraId="6CBB46D2" w14:textId="42E9B7A9" w:rsidR="00E960BB" w:rsidRPr="000665F2" w:rsidRDefault="000665F2" w:rsidP="000665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798CCA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33BE4" w:rsidRPr="009C54AE" w14:paraId="5FC256E6" w14:textId="77777777" w:rsidTr="00C05F44">
        <w:tc>
          <w:tcPr>
            <w:tcW w:w="1985" w:type="dxa"/>
          </w:tcPr>
          <w:p w14:paraId="1B521E17" w14:textId="6D36400F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415E5340" w:rsidR="00D33BE4" w:rsidRPr="00D33BE4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</w:t>
            </w:r>
          </w:p>
        </w:tc>
        <w:tc>
          <w:tcPr>
            <w:tcW w:w="2126" w:type="dxa"/>
          </w:tcPr>
          <w:p w14:paraId="4D5562F6" w14:textId="06DAD7C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2D84DE03" w14:textId="77777777" w:rsidTr="00C05F44">
        <w:tc>
          <w:tcPr>
            <w:tcW w:w="1985" w:type="dxa"/>
          </w:tcPr>
          <w:p w14:paraId="3D8CA619" w14:textId="7777777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AAC95D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kolokwium, praca grupowa,</w:t>
            </w:r>
          </w:p>
        </w:tc>
        <w:tc>
          <w:tcPr>
            <w:tcW w:w="2126" w:type="dxa"/>
          </w:tcPr>
          <w:p w14:paraId="69C1090B" w14:textId="14938C10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wykład, ćwiczenia</w:t>
            </w:r>
          </w:p>
        </w:tc>
      </w:tr>
      <w:tr w:rsidR="00D33BE4" w:rsidRPr="009C54AE" w14:paraId="45B99E1A" w14:textId="77777777" w:rsidTr="00C05F44">
        <w:tc>
          <w:tcPr>
            <w:tcW w:w="1985" w:type="dxa"/>
          </w:tcPr>
          <w:p w14:paraId="083B4D1E" w14:textId="4AF8421A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660A3C9B" w14:textId="29FD3FE9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praca grupowa – analiza sytuacji sprzedażowej i jej konstruktywna krytyka, obserwacja w trakcie zajęć</w:t>
            </w:r>
          </w:p>
        </w:tc>
        <w:tc>
          <w:tcPr>
            <w:tcW w:w="2126" w:type="dxa"/>
          </w:tcPr>
          <w:p w14:paraId="31C3F5CE" w14:textId="7B70F4D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9D8761F" w14:textId="77777777" w:rsidTr="00C05F44">
        <w:tc>
          <w:tcPr>
            <w:tcW w:w="1985" w:type="dxa"/>
          </w:tcPr>
          <w:p w14:paraId="061C652C" w14:textId="4E6C8B5E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A6202E8" w14:textId="73898936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D16416A" w14:textId="376DAA55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33BE4" w:rsidRPr="009C54AE" w14:paraId="011F447E" w14:textId="77777777" w:rsidTr="00C05F44">
        <w:tc>
          <w:tcPr>
            <w:tcW w:w="1985" w:type="dxa"/>
          </w:tcPr>
          <w:p w14:paraId="67E5B25E" w14:textId="5CD80265" w:rsidR="00D33BE4" w:rsidRPr="009C54AE" w:rsidRDefault="00D33BE4" w:rsidP="00D33BE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A70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1F89D6E" w14:textId="7E61C5F7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prace grupowe, obserwacja w trakcie zajęć</w:t>
            </w:r>
          </w:p>
        </w:tc>
        <w:tc>
          <w:tcPr>
            <w:tcW w:w="2126" w:type="dxa"/>
          </w:tcPr>
          <w:p w14:paraId="69BC8AA1" w14:textId="052C4AA3" w:rsidR="00D33BE4" w:rsidRPr="009C54AE" w:rsidRDefault="00D33B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3BE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106A4EEE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Podstawą zaliczenia wykładu jest uzyskanie pozytywnej oceny z ćwiczeń, która w zakresie merytorycznym obejmuje również treści przekazywane w trakcie wykładów.</w:t>
            </w:r>
          </w:p>
          <w:p w14:paraId="5962B2F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3A78718B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A8A3BC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159E2CA8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023D5D6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9CF6469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144BD8C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3CC717F7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3CEF2CE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999EE3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6713A91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60E086D2" w14:textId="77777777" w:rsidR="00525846" w:rsidRPr="00525846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19777F62" w:rsidR="0085747A" w:rsidRPr="009C54AE" w:rsidRDefault="00525846" w:rsidP="0052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744ABCC" w:rsidR="0085747A" w:rsidRPr="009C54AE" w:rsidRDefault="00B06E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73A7F86F" w:rsidR="00C61DC5" w:rsidRPr="009C54AE" w:rsidRDefault="009408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5D6EF4E1" w:rsidR="00C61DC5" w:rsidRPr="009C54AE" w:rsidRDefault="00C61DC5" w:rsidP="0052584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25846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525846">
              <w:rPr>
                <w:rFonts w:ascii="Corbel" w:hAnsi="Corbel"/>
                <w:sz w:val="24"/>
                <w:szCs w:val="24"/>
              </w:rPr>
              <w:t>, przygotowanie prezentacji, samodzielne studia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568DF66" w:rsidR="00C61DC5" w:rsidRPr="009C54AE" w:rsidRDefault="00B06E9E" w:rsidP="009408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7C5909CC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7ED9D7C2" w:rsidR="0085747A" w:rsidRPr="009C54AE" w:rsidRDefault="005258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18CE4E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D7D0DE3" w14:textId="51EF4A8F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Grzywacz J. Marketing banku, Difin, Warszawa 2010.</w:t>
            </w:r>
          </w:p>
          <w:p w14:paraId="73021022" w14:textId="640C1EC6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Kolasa M. Marketing bankowy, CeDeWu, Warszawa 2008.</w:t>
            </w:r>
          </w:p>
          <w:p w14:paraId="50F2B9B2" w14:textId="2B82B08D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Futrell Ch.M., Nowoczesne techniki sprzedaży. Metody prezentacji, profesjonalna obsługa, relacje z klientami, Wolters Kluwer Polska,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536D4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3FEE657" w14:textId="2B62C807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Roszkowski Z. Marketing bankowy. Wyd. 2 popr. Wydaw. Wyższej Szkoły Ekonomicznej, Białystok 2001.</w:t>
            </w:r>
          </w:p>
          <w:p w14:paraId="1F17CF12" w14:textId="07A076B5" w:rsidR="00940855" w:rsidRPr="00940855" w:rsidRDefault="00940855" w:rsidP="0094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9408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Grzegorczyk W. Marketing bankowy, Branta, Bydgoszcz, Łódź 2004</w:t>
            </w:r>
            <w:r w:rsidRPr="006B153A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8A5B6" w14:textId="77777777" w:rsidR="00E54D3A" w:rsidRDefault="00E54D3A" w:rsidP="00C16ABF">
      <w:pPr>
        <w:spacing w:after="0" w:line="240" w:lineRule="auto"/>
      </w:pPr>
      <w:r>
        <w:separator/>
      </w:r>
    </w:p>
  </w:endnote>
  <w:endnote w:type="continuationSeparator" w:id="0">
    <w:p w14:paraId="6165A568" w14:textId="77777777" w:rsidR="00E54D3A" w:rsidRDefault="00E54D3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AE2AB" w14:textId="77777777" w:rsidR="00E54D3A" w:rsidRDefault="00E54D3A" w:rsidP="00C16ABF">
      <w:pPr>
        <w:spacing w:after="0" w:line="240" w:lineRule="auto"/>
      </w:pPr>
      <w:r>
        <w:separator/>
      </w:r>
    </w:p>
  </w:footnote>
  <w:footnote w:type="continuationSeparator" w:id="0">
    <w:p w14:paraId="4239018E" w14:textId="77777777" w:rsidR="00E54D3A" w:rsidRDefault="00E54D3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6071A3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3D0"/>
    <w:rsid w:val="00015B8F"/>
    <w:rsid w:val="00022ECE"/>
    <w:rsid w:val="00042A51"/>
    <w:rsid w:val="00042D2E"/>
    <w:rsid w:val="00044C82"/>
    <w:rsid w:val="000665F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7FD"/>
    <w:rsid w:val="000D04B0"/>
    <w:rsid w:val="000F1C57"/>
    <w:rsid w:val="000F5615"/>
    <w:rsid w:val="001115B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848"/>
    <w:rsid w:val="001718A7"/>
    <w:rsid w:val="001737CF"/>
    <w:rsid w:val="0017512A"/>
    <w:rsid w:val="00176083"/>
    <w:rsid w:val="00182C9E"/>
    <w:rsid w:val="00192F37"/>
    <w:rsid w:val="001A3B2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4B1F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26FC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5FFB"/>
    <w:rsid w:val="00513B6F"/>
    <w:rsid w:val="00517C63"/>
    <w:rsid w:val="005233A7"/>
    <w:rsid w:val="00525846"/>
    <w:rsid w:val="005363C4"/>
    <w:rsid w:val="00536BDE"/>
    <w:rsid w:val="00543ACC"/>
    <w:rsid w:val="0056696D"/>
    <w:rsid w:val="0059484D"/>
    <w:rsid w:val="005A0855"/>
    <w:rsid w:val="005A133C"/>
    <w:rsid w:val="005A3196"/>
    <w:rsid w:val="005B68AE"/>
    <w:rsid w:val="005C080F"/>
    <w:rsid w:val="005C55E5"/>
    <w:rsid w:val="005C696A"/>
    <w:rsid w:val="005E6E85"/>
    <w:rsid w:val="005F31D2"/>
    <w:rsid w:val="00605038"/>
    <w:rsid w:val="0061029B"/>
    <w:rsid w:val="00617230"/>
    <w:rsid w:val="00621AB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B61"/>
    <w:rsid w:val="00916188"/>
    <w:rsid w:val="00923D7D"/>
    <w:rsid w:val="00940855"/>
    <w:rsid w:val="009508DF"/>
    <w:rsid w:val="00950DAC"/>
    <w:rsid w:val="00954A07"/>
    <w:rsid w:val="009557FB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E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60A"/>
    <w:rsid w:val="00C61DC5"/>
    <w:rsid w:val="00C67E92"/>
    <w:rsid w:val="00C70A26"/>
    <w:rsid w:val="00C766DF"/>
    <w:rsid w:val="00C94B98"/>
    <w:rsid w:val="00CA2B96"/>
    <w:rsid w:val="00CA5089"/>
    <w:rsid w:val="00CA56E5"/>
    <w:rsid w:val="00CC7557"/>
    <w:rsid w:val="00CD6897"/>
    <w:rsid w:val="00CE5BAC"/>
    <w:rsid w:val="00CE7718"/>
    <w:rsid w:val="00CF25BE"/>
    <w:rsid w:val="00CF78ED"/>
    <w:rsid w:val="00D02B25"/>
    <w:rsid w:val="00D02EBA"/>
    <w:rsid w:val="00D17C3C"/>
    <w:rsid w:val="00D26B2C"/>
    <w:rsid w:val="00D33BE4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D3A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0E95"/>
    <w:rsid w:val="00ED1749"/>
    <w:rsid w:val="00ED32D2"/>
    <w:rsid w:val="00EE32DE"/>
    <w:rsid w:val="00EE5457"/>
    <w:rsid w:val="00F070AB"/>
    <w:rsid w:val="00F17567"/>
    <w:rsid w:val="00F27A7B"/>
    <w:rsid w:val="00F526AF"/>
    <w:rsid w:val="00F546AF"/>
    <w:rsid w:val="00F617C3"/>
    <w:rsid w:val="00F7066B"/>
    <w:rsid w:val="00F83B28"/>
    <w:rsid w:val="00F974DA"/>
    <w:rsid w:val="00FA46E5"/>
    <w:rsid w:val="00FB361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7975E77-5EA4-41BB-9B8E-DF80D21DA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5AE1613-2F9F-419C-9DEB-2FFCC367F1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9434C3-2ABA-4209-BA24-D1AC074999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B5ECD0-67F9-4D52-972F-6A6BEBEF50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CABACB-5CBD-4C83-AB2A-82BC9038AE1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107</TotalTime>
  <Pages>1</Pages>
  <Words>1316</Words>
  <Characters>7901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37</cp:revision>
  <cp:lastPrinted>2019-02-06T12:12:00Z</cp:lastPrinted>
  <dcterms:created xsi:type="dcterms:W3CDTF">2020-09-30T13:29:00Z</dcterms:created>
  <dcterms:modified xsi:type="dcterms:W3CDTF">2021-11-04T09:04:00Z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